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15" w:type="dxa"/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8371"/>
        <w:gridCol w:w="82"/>
      </w:tblGrid>
      <w:tr w:rsidR="00113AD6" w:rsidRPr="00113AD6" w:rsidTr="00113AD6">
        <w:trPr>
          <w:tblCellSpacing w:w="15" w:type="dxa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AD6" w:rsidRPr="00113AD6" w:rsidRDefault="00113AD6" w:rsidP="00113AD6">
            <w:pPr>
              <w:spacing w:after="0" w:line="240" w:lineRule="auto"/>
              <w:contextualSpacing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lang w:eastAsia="es-CR"/>
              </w:rPr>
            </w:pPr>
            <w:r w:rsidRPr="00113AD6">
              <w:rPr>
                <w:rFonts w:ascii="Arial" w:eastAsia="Verdana" w:hAnsi="Arial" w:cs="Arial"/>
                <w:color w:val="000000"/>
                <w:sz w:val="27"/>
                <w:szCs w:val="27"/>
                <w:lang w:eastAsia="es-CR"/>
              </w:rPr>
              <w:t xml:space="preserve">Reglamento a la Ley General de Aduanas </w:t>
            </w:r>
          </w:p>
        </w:tc>
      </w:tr>
      <w:tr w:rsidR="00113AD6" w:rsidRPr="00113AD6" w:rsidTr="00113AD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AD6" w:rsidRPr="00113AD6" w:rsidRDefault="00113AD6" w:rsidP="00113A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Verdana" w:hAnsi="Verdana" w:cs="Arial"/>
                <w:color w:val="000000"/>
                <w:sz w:val="20"/>
                <w:szCs w:val="20"/>
                <w:lang w:eastAsia="es-CR"/>
              </w:rPr>
            </w:pPr>
            <w:bookmarkStart w:id="0" w:name="up"/>
            <w:bookmarkEnd w:id="0"/>
            <w:r w:rsidRPr="00113AD6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  <w:lang w:eastAsia="es-CR"/>
              </w:rPr>
              <w:t>DECRETOS</w:t>
            </w:r>
          </w:p>
          <w:p w:rsidR="00113AD6" w:rsidRPr="00113AD6" w:rsidRDefault="00113AD6" w:rsidP="00113AD6">
            <w:pPr>
              <w:spacing w:after="24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113AD6" w:rsidRPr="00113AD6" w:rsidRDefault="00113AD6" w:rsidP="00113A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Verdana" w:hAnsi="Verdana" w:cs="Arial"/>
                <w:color w:val="000000"/>
                <w:sz w:val="20"/>
                <w:szCs w:val="20"/>
                <w:lang w:eastAsia="es-CR"/>
              </w:rPr>
            </w:pPr>
            <w:r w:rsidRPr="00113AD6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  <w:lang w:eastAsia="es-CR"/>
              </w:rPr>
              <w:t>N° 25270-H</w:t>
            </w:r>
            <w:r w:rsidRPr="00113AD6">
              <w:rPr>
                <w:rFonts w:ascii="Verdana" w:eastAsia="Verdana" w:hAnsi="Verdana" w:cs="Arial"/>
                <w:b/>
                <w:bCs/>
                <w:i/>
                <w:color w:val="000000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AD6" w:rsidRPr="00113AD6" w:rsidRDefault="00113AD6" w:rsidP="00113AD6">
            <w:pPr>
              <w:spacing w:after="0" w:line="240" w:lineRule="auto"/>
              <w:contextualSpacing/>
              <w:rPr>
                <w:rFonts w:ascii="Verdana" w:eastAsia="Verdana" w:hAnsi="Verdana" w:cs="Times New Roman"/>
                <w:sz w:val="20"/>
                <w:szCs w:val="20"/>
                <w:lang w:eastAsia="es-CR"/>
              </w:rPr>
            </w:pPr>
          </w:p>
        </w:tc>
      </w:tr>
    </w:tbl>
    <w:p w:rsidR="00113AD6" w:rsidRDefault="00113AD6" w:rsidP="00113AD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</w:pPr>
    </w:p>
    <w:p w:rsidR="00113AD6" w:rsidRPr="00113AD6" w:rsidRDefault="00113AD6" w:rsidP="00113AD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</w:pPr>
      <w:r w:rsidRPr="00113AD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  <w:t>CAPITULO VII</w:t>
      </w:r>
    </w:p>
    <w:p w:rsidR="00113AD6" w:rsidRPr="00113AD6" w:rsidRDefault="00113AD6" w:rsidP="00113AD6">
      <w:pPr>
        <w:spacing w:after="24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</w:p>
    <w:p w:rsidR="00113AD6" w:rsidRPr="00113AD6" w:rsidRDefault="00113AD6" w:rsidP="00113AD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</w:pPr>
      <w:r w:rsidRPr="00113AD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  <w:t>Modalidades especiales de importación</w:t>
      </w:r>
    </w:p>
    <w:p w:rsidR="00113AD6" w:rsidRPr="00113AD6" w:rsidRDefault="00113AD6" w:rsidP="00113AD6">
      <w:pPr>
        <w:spacing w:after="24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</w:p>
    <w:p w:rsidR="00113AD6" w:rsidRPr="00113AD6" w:rsidRDefault="00113AD6" w:rsidP="00113AD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</w:pPr>
      <w:r w:rsidRPr="00113AD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  <w:t>SECCIÓN I</w:t>
      </w:r>
    </w:p>
    <w:p w:rsidR="00113AD6" w:rsidRPr="00113AD6" w:rsidRDefault="00113AD6" w:rsidP="00113AD6">
      <w:pPr>
        <w:spacing w:after="24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</w:p>
    <w:p w:rsidR="00113AD6" w:rsidRPr="00113AD6" w:rsidRDefault="00113AD6" w:rsidP="00113AD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</w:pPr>
      <w:r w:rsidRPr="00113AD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  <w:t>Equipaje</w:t>
      </w:r>
    </w:p>
    <w:p w:rsidR="00113AD6" w:rsidRPr="00113AD6" w:rsidRDefault="00113AD6" w:rsidP="00113AD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</w:p>
    <w:p w:rsidR="00113AD6" w:rsidRPr="00113AD6" w:rsidRDefault="00113AD6" w:rsidP="00113A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</w:pPr>
      <w:r w:rsidRPr="00113AD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  <w:t>Artículo 365.-Definición de equipaje</w:t>
      </w:r>
    </w:p>
    <w:p w:rsidR="00113AD6" w:rsidRPr="00113AD6" w:rsidRDefault="00113AD6" w:rsidP="00113A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113AD6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Para los efectos del artículo 114 de la Ley. </w:t>
      </w:r>
      <w:proofErr w:type="gramStart"/>
      <w:r w:rsidRPr="00113AD6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se</w:t>
      </w:r>
      <w:proofErr w:type="gramEnd"/>
      <w:r w:rsidRPr="00113AD6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considerara que forman parte del equipaje del viajero las mercancías de uso personal o para el ejercicio de su profesión u oficio en el transcurso de su viaje, siempre que no tengan fines comerciales, consistentes en:</w:t>
      </w:r>
    </w:p>
    <w:p w:rsidR="00113AD6" w:rsidRPr="00113AD6" w:rsidRDefault="00113AD6" w:rsidP="00113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113AD6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Prendas de vestir.</w:t>
      </w:r>
    </w:p>
    <w:p w:rsidR="00113AD6" w:rsidRPr="00113AD6" w:rsidRDefault="00113AD6" w:rsidP="00113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113AD6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Artículos de uso personal y otros artículos en cantidad proporcional a las condiciones personales del viajero y que tengan manifiestamente un carácter personal, tales como joyas, bolsos de mano y paraguas.</w:t>
      </w:r>
    </w:p>
    <w:p w:rsidR="00113AD6" w:rsidRPr="00113AD6" w:rsidRDefault="00113AD6" w:rsidP="00113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113AD6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Medicamentos, alimentos, instrumentos, aparatos médicos, higiénicos o de tocador y artículos desechables utilizados con estos, en cantidades acordes con las circunstancias y necesidades del viajero. Los instrumentos deben ser portátiles, Silla de ruedas del viajero si es inválido. El coche y los juguetes de los niños que viajan.</w:t>
      </w:r>
    </w:p>
    <w:p w:rsidR="00113AD6" w:rsidRPr="00113AD6" w:rsidRDefault="00113AD6" w:rsidP="00113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113AD6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Artículos para el recreo o para deporte, tales como equipo d tensión muscular, máquinas para caminar y bicicleta, ambas estacionarias y portátiles, tablas de "surf", bates, bolas, ropas, calzado y guantes de deporte, artículos protectores para béisbol, fútbol, baloncesto, tenis o similares.</w:t>
      </w:r>
    </w:p>
    <w:p w:rsidR="00113AD6" w:rsidRPr="00113AD6" w:rsidRDefault="00113AD6" w:rsidP="00113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113AD6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Un aparato de grabación de imagen, un aparato fotográfico, una cámara cinematográfica, un aparato de grabación y reproducción de sonido, y sus accesorios; hasta seis rollos de película o cinta magnética para cada uno: un receptor de radiodifusión, un receptor de televisión; un gemelo, prismático, o anteojo de larga vista; todos portátiles.</w:t>
      </w:r>
    </w:p>
    <w:p w:rsidR="00113AD6" w:rsidRPr="00113AD6" w:rsidRDefault="00113AD6" w:rsidP="00113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113AD6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Una computadora personal; una máquina de escribir; una calculadora; todas portátiles.</w:t>
      </w:r>
    </w:p>
    <w:p w:rsidR="00113AD6" w:rsidRPr="00113AD6" w:rsidRDefault="00113AD6" w:rsidP="00113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113AD6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Herramientas, útiles, e instrumentos manuales del oficio o profesión del viajero, siempre que no constituyan equipos completos para talleres, oficinas, laboratorios, u otros similares. </w:t>
      </w:r>
    </w:p>
    <w:p w:rsidR="00113AD6" w:rsidRPr="00113AD6" w:rsidRDefault="00113AD6" w:rsidP="00113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113AD6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Instrumentos musicales portátiles y sus accesorios.</w:t>
      </w:r>
    </w:p>
    <w:p w:rsidR="00113AD6" w:rsidRPr="00113AD6" w:rsidRDefault="00113AD6" w:rsidP="00113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113AD6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Libros, manuscritos, discos, cintas y soportes para grabar sonido o grabaciones análogas, grabados. Fotografías y fotograbados no comerciales.</w:t>
      </w:r>
    </w:p>
    <w:p w:rsidR="00113AD6" w:rsidRPr="00113AD6" w:rsidRDefault="00113AD6" w:rsidP="00113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113AD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CR"/>
        </w:rPr>
        <w:t xml:space="preserve">Quinientos gramos de tabaco elaborado, </w:t>
      </w:r>
      <w:r w:rsidRPr="00113AD6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cinco litros de vino, aguardiente o licor, por cada viajero mayor de edad y hasta dos kilogramos de golosinas.</w:t>
      </w:r>
    </w:p>
    <w:p w:rsidR="00113AD6" w:rsidRPr="00113AD6" w:rsidRDefault="00113AD6" w:rsidP="00113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113AD6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Escopeta o rifles de caza y quinientos tiros, incluso hasta cuatro armas diferentes para cacería o para tiro al blanco: una tienda de campaña y equipo necesario para acampar; siempre que se demuestre, en forma fehaciente, que el viajero es turista. El ingreso de armas y municiones estará sujeto a las regulaciones que sobre esta materia establece la Ley de Armas y Explosivos (Ley 7530 del 23 de agosto de 1995). </w:t>
      </w:r>
    </w:p>
    <w:p w:rsidR="003F0EFB" w:rsidRDefault="003F0EFB">
      <w:bookmarkStart w:id="1" w:name="_GoBack"/>
      <w:bookmarkEnd w:id="1"/>
    </w:p>
    <w:sectPr w:rsidR="003F0E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B86"/>
    <w:multiLevelType w:val="multilevel"/>
    <w:tmpl w:val="35E61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6"/>
    <w:rsid w:val="00113AD6"/>
    <w:rsid w:val="003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EB8B11359A8458E179FD80DD1C4A9" ma:contentTypeVersion="3" ma:contentTypeDescription="Create a new document." ma:contentTypeScope="" ma:versionID="1a477a9251747ba5bfcc6f4588d02935">
  <xsd:schema xmlns:xsd="http://www.w3.org/2001/XMLSchema" xmlns:xs="http://www.w3.org/2001/XMLSchema" xmlns:p="http://schemas.microsoft.com/office/2006/metadata/properties" xmlns:ns2="1d8a9d43-38fb-4fb3-a038-8691970778fd" targetNamespace="http://schemas.microsoft.com/office/2006/metadata/properties" ma:root="true" ma:fieldsID="eef288087fb2b08e30930de73fc507be" ns2:_="">
    <xsd:import namespace="1d8a9d43-38fb-4fb3-a038-8691970778fd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Risk_x0020_factor" minOccurs="0"/>
                <xsd:element ref="ns2:Count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a9d43-38fb-4fb3-a038-8691970778fd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default="English" ma:description="Language of the document" ma:format="RadioButtons" ma:indexed="true" ma:internalName="Language">
      <xsd:simpleType>
        <xsd:restriction base="dms:Choice">
          <xsd:enumeration value="English"/>
          <xsd:enumeration value="Dutch"/>
          <xsd:enumeration value="French"/>
        </xsd:restriction>
      </xsd:simpleType>
    </xsd:element>
    <xsd:element name="Risk_x0020_factor" ma:index="9" nillable="true" ma:displayName="Risk factor" ma:default="Tobacco" ma:internalName="Risk_x0020_f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obacco"/>
                    <xsd:enumeration value="Alcohol"/>
                    <xsd:enumeration value="SSB"/>
                  </xsd:restriction>
                </xsd:simpleType>
              </xsd:element>
            </xsd:sequence>
          </xsd:extension>
        </xsd:complexContent>
      </xsd:complexType>
    </xsd:element>
    <xsd:element name="Country" ma:index="10" nillable="true" ma:displayName="Country" ma:default="ATG" ma:format="Dropdown" ma:internalName="Country">
      <xsd:simpleType>
        <xsd:restriction base="dms:Choice">
          <xsd:enumeration value="ATG"/>
          <xsd:enumeration value="BHS"/>
          <xsd:enumeration value="BRB"/>
          <xsd:enumeration value="BLZ"/>
          <xsd:enumeration value="DMA"/>
          <xsd:enumeration value="GRD"/>
          <xsd:enumeration value="GUY"/>
          <xsd:enumeration value="HTI"/>
          <xsd:enumeration value="JAM"/>
          <xsd:enumeration value="KNA"/>
          <xsd:enumeration value="LCA"/>
          <xsd:enumeration value="VCT"/>
          <xsd:enumeration value="SUR"/>
          <xsd:enumeration value="TTO"/>
          <xsd:enumeration value="ABW"/>
          <xsd:enumeration value="CUW"/>
          <xsd:enumeration value="SXM"/>
          <xsd:enumeration value="FRG"/>
          <xsd:enumeration value="GUA"/>
          <xsd:enumeration value="MAR"/>
          <xsd:enumeration value="BON"/>
          <xsd:enumeration value="SAB"/>
          <xsd:enumeration value="STA"/>
          <xsd:enumeration value="AIA"/>
          <xsd:enumeration value="BMU"/>
          <xsd:enumeration value="VGB"/>
          <xsd:enumeration value="CYM"/>
          <xsd:enumeration value="MSR"/>
          <xsd:enumeration value="TC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sk_x0020_factor xmlns="1d8a9d43-38fb-4fb3-a038-8691970778fd">
      <Value>Tobacco</Value>
    </Risk_x0020_factor>
    <Country xmlns="1d8a9d43-38fb-4fb3-a038-8691970778fd">ATG</Country>
    <Language xmlns="1d8a9d43-38fb-4fb3-a038-8691970778fd">English</Language>
  </documentManagement>
</p:properties>
</file>

<file path=customXml/itemProps1.xml><?xml version="1.0" encoding="utf-8"?>
<ds:datastoreItem xmlns:ds="http://schemas.openxmlformats.org/officeDocument/2006/customXml" ds:itemID="{DC762550-77DE-4B6C-82AF-61F2D97B2CE1}"/>
</file>

<file path=customXml/itemProps2.xml><?xml version="1.0" encoding="utf-8"?>
<ds:datastoreItem xmlns:ds="http://schemas.openxmlformats.org/officeDocument/2006/customXml" ds:itemID="{FB03FCF1-7C27-463A-BB1B-961E0F34EC8C}"/>
</file>

<file path=customXml/itemProps3.xml><?xml version="1.0" encoding="utf-8"?>
<ds:datastoreItem xmlns:ds="http://schemas.openxmlformats.org/officeDocument/2006/customXml" ds:itemID="{91BBE119-32EB-4A6D-84A9-E831FF1A6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Rojas Alvarado</dc:creator>
  <cp:lastModifiedBy>Nelson Rojas Alvarado</cp:lastModifiedBy>
  <cp:revision>1</cp:revision>
  <dcterms:created xsi:type="dcterms:W3CDTF">2016-07-19T16:16:00Z</dcterms:created>
  <dcterms:modified xsi:type="dcterms:W3CDTF">2016-07-19T16:18:00Z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0x01010071DEB8B11359A8458E179FD80DD1C4A9</vt:lpwstr>
  </property>
</Properties>
</file>